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071FC4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proofErr w:type="gramStart"/>
      <w:r w:rsidR="00F043C0" w:rsidRPr="00434367">
        <w:rPr>
          <w:rFonts w:ascii="Sylfaen" w:hAnsi="Sylfaen" w:cs="Sylfaen"/>
          <w:b/>
          <w:lang w:val="es-ES"/>
        </w:rPr>
        <w:t>թվականի</w:t>
      </w:r>
      <w:proofErr w:type="spellEnd"/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D30AFD">
        <w:rPr>
          <w:rFonts w:ascii="Sylfaen" w:hAnsi="Sylfaen" w:cs="Sylfaen"/>
          <w:b/>
          <w:lang w:val="en-US"/>
        </w:rPr>
        <w:t>օգոստոսի</w:t>
      </w:r>
      <w:proofErr w:type="spellEnd"/>
      <w:proofErr w:type="gramEnd"/>
      <w:r w:rsidR="00D30AFD" w:rsidRPr="00D30AFD">
        <w:rPr>
          <w:rFonts w:ascii="Sylfaen" w:hAnsi="Sylfaen" w:cs="Sylfaen"/>
          <w:b/>
          <w:lang w:val="es-ES"/>
        </w:rPr>
        <w:t xml:space="preserve"> 19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A241E0">
        <w:rPr>
          <w:rFonts w:ascii="Sylfaen" w:hAnsi="Sylfaen" w:cs="Sylfaen"/>
          <w:b/>
          <w:lang w:val="pt-BR"/>
        </w:rPr>
        <w:t>-</w:t>
      </w:r>
      <w:r w:rsidR="00CD13E1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10077C">
        <w:rPr>
          <w:rFonts w:ascii="Sylfaen" w:hAnsi="Sylfaen" w:cs="Sylfaen"/>
          <w:b/>
          <w:lang w:val="pt-BR"/>
        </w:rPr>
        <w:t>-</w:t>
      </w:r>
      <w:r w:rsidR="00D30AFD">
        <w:rPr>
          <w:rFonts w:ascii="Sylfaen" w:hAnsi="Sylfaen" w:cs="Sylfaen"/>
          <w:b/>
          <w:lang w:val="pt-BR"/>
        </w:rPr>
        <w:t>20-30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</w:t>
      </w:r>
      <w:r w:rsidR="00CD13E1" w:rsidRPr="00CD13E1">
        <w:rPr>
          <w:rFonts w:ascii="Sylfaen" w:hAnsi="Sylfaen" w:cs="Sylfaen"/>
          <w:lang w:val="es-ES"/>
        </w:rPr>
        <w:t>«ԵԻՊՔ-ՄԱԳ-ԾՁԲ</w:t>
      </w:r>
      <w:r w:rsidR="00D30AFD">
        <w:rPr>
          <w:rFonts w:ascii="Sylfaen" w:hAnsi="Sylfaen" w:cs="Sylfaen"/>
          <w:lang w:val="es-ES"/>
        </w:rPr>
        <w:t>-20-3</w:t>
      </w:r>
      <w:r w:rsidR="00CD13E1" w:rsidRPr="00CD13E1">
        <w:rPr>
          <w:rFonts w:ascii="Sylfaen" w:hAnsi="Sylfaen" w:cs="Sylfaen"/>
          <w:lang w:val="es-ES"/>
        </w:rPr>
        <w:t>0»</w:t>
      </w:r>
      <w:r w:rsidRPr="00434367">
        <w:rPr>
          <w:rFonts w:ascii="Sylfaen" w:hAnsi="Sylfaen" w:cs="Sylfaen"/>
          <w:lang w:val="es-ES"/>
        </w:rPr>
        <w:t xml:space="preserve">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D30AFD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CD13E1" w:rsidRDefault="00F043C0" w:rsidP="00D30AFD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r w:rsidR="00071FC4" w:rsidRPr="00071FC4">
        <w:rPr>
          <w:rFonts w:ascii="Sylfaen" w:hAnsi="Sylfaen" w:cs="Sylfaen"/>
          <w:lang w:val="es-ES"/>
        </w:rPr>
        <w:t xml:space="preserve">2020 </w:t>
      </w:r>
      <w:proofErr w:type="spellStart"/>
      <w:proofErr w:type="gramStart"/>
      <w:r w:rsidR="00071FC4" w:rsidRPr="00071FC4">
        <w:rPr>
          <w:rFonts w:ascii="Sylfaen" w:hAnsi="Sylfaen" w:cs="Sylfaen"/>
          <w:lang w:val="es-ES"/>
        </w:rPr>
        <w:t>թվականի</w:t>
      </w:r>
      <w:proofErr w:type="spellEnd"/>
      <w:r w:rsidR="00071FC4" w:rsidRPr="00071FC4">
        <w:rPr>
          <w:rFonts w:ascii="Sylfaen" w:hAnsi="Sylfaen" w:cs="Sylfaen"/>
          <w:lang w:val="es-ES"/>
        </w:rPr>
        <w:t xml:space="preserve">  </w:t>
      </w:r>
      <w:proofErr w:type="spellStart"/>
      <w:r w:rsidR="00D30AFD" w:rsidRPr="00D30AFD">
        <w:rPr>
          <w:rFonts w:ascii="Sylfaen" w:hAnsi="Sylfaen" w:cs="Sylfaen"/>
          <w:lang w:val="es-ES"/>
        </w:rPr>
        <w:t>օգոստոսի</w:t>
      </w:r>
      <w:proofErr w:type="spellEnd"/>
      <w:proofErr w:type="gramEnd"/>
      <w:r w:rsidR="00D30AFD" w:rsidRPr="00D30AFD">
        <w:rPr>
          <w:rFonts w:ascii="Sylfaen" w:hAnsi="Sylfaen" w:cs="Sylfaen"/>
          <w:lang w:val="es-ES"/>
        </w:rPr>
        <w:t xml:space="preserve"> 19</w:t>
      </w:r>
      <w:r w:rsidR="00071FC4" w:rsidRPr="00071FC4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D30AFD">
        <w:rPr>
          <w:rFonts w:ascii="Sylfaen" w:hAnsi="Sylfaen" w:cs="Sylfaen"/>
          <w:lang w:val="es-ES"/>
        </w:rPr>
        <w:t>հանդիսանում</w:t>
      </w:r>
      <w:proofErr w:type="spellEnd"/>
      <w:r w:rsidR="00EA60E4">
        <w:rPr>
          <w:rFonts w:ascii="Sylfaen" w:hAnsi="Sylfaen" w:cs="Sylfaen"/>
          <w:lang w:val="es-ES"/>
        </w:rPr>
        <w:t xml:space="preserve"> </w:t>
      </w:r>
      <w:proofErr w:type="spellStart"/>
      <w:r w:rsidR="00EA60E4" w:rsidRPr="00EA60E4">
        <w:rPr>
          <w:rFonts w:ascii="Sylfaen" w:hAnsi="Sylfaen" w:cs="Sylfaen"/>
          <w:lang w:val="es-ES"/>
        </w:rPr>
        <w:t>հաստատության</w:t>
      </w:r>
      <w:proofErr w:type="spellEnd"/>
      <w:r w:rsidR="00EA60E4" w:rsidRPr="00EA60E4">
        <w:rPr>
          <w:rFonts w:ascii="Sylfaen" w:hAnsi="Sylfaen" w:cs="Sylfaen"/>
          <w:lang w:val="es-ES"/>
        </w:rPr>
        <w:t xml:space="preserve"> </w:t>
      </w:r>
      <w:proofErr w:type="spellStart"/>
      <w:r w:rsidR="00EA60E4" w:rsidRPr="00EA60E4">
        <w:rPr>
          <w:rFonts w:ascii="Sylfaen" w:hAnsi="Sylfaen" w:cs="Sylfaen"/>
          <w:lang w:val="es-ES"/>
        </w:rPr>
        <w:t>դասավանդման</w:t>
      </w:r>
      <w:proofErr w:type="spellEnd"/>
      <w:r w:rsidR="00EA60E4" w:rsidRPr="00EA60E4">
        <w:rPr>
          <w:rFonts w:ascii="Sylfaen" w:hAnsi="Sylfaen" w:cs="Sylfaen"/>
          <w:lang w:val="es-ES"/>
        </w:rPr>
        <w:t xml:space="preserve"> </w:t>
      </w:r>
      <w:proofErr w:type="spellStart"/>
      <w:r w:rsidR="00EA60E4" w:rsidRPr="00EA60E4">
        <w:rPr>
          <w:rFonts w:ascii="Sylfaen" w:hAnsi="Sylfaen" w:cs="Sylfaen"/>
          <w:lang w:val="es-ES"/>
        </w:rPr>
        <w:t>նորարարական</w:t>
      </w:r>
      <w:proofErr w:type="spellEnd"/>
      <w:r w:rsidR="00EA60E4" w:rsidRPr="00EA60E4">
        <w:rPr>
          <w:rFonts w:ascii="Sylfaen" w:hAnsi="Sylfaen" w:cs="Sylfaen"/>
          <w:lang w:val="es-ES"/>
        </w:rPr>
        <w:t xml:space="preserve"> </w:t>
      </w:r>
      <w:proofErr w:type="spellStart"/>
      <w:r w:rsidR="00EA60E4" w:rsidRPr="00EA60E4">
        <w:rPr>
          <w:rFonts w:ascii="Sylfaen" w:hAnsi="Sylfaen" w:cs="Sylfaen"/>
          <w:lang w:val="es-ES"/>
        </w:rPr>
        <w:t>մոտեցումների</w:t>
      </w:r>
      <w:proofErr w:type="spellEnd"/>
      <w:r w:rsidR="00EA60E4" w:rsidRPr="00EA60E4">
        <w:rPr>
          <w:rFonts w:ascii="Sylfaen" w:hAnsi="Sylfaen" w:cs="Sylfaen"/>
          <w:lang w:val="es-ES"/>
        </w:rPr>
        <w:t xml:space="preserve"> և </w:t>
      </w:r>
      <w:proofErr w:type="spellStart"/>
      <w:r w:rsidR="00EA60E4" w:rsidRPr="00EA60E4">
        <w:rPr>
          <w:rFonts w:ascii="Sylfaen" w:hAnsi="Sylfaen" w:cs="Sylfaen"/>
          <w:lang w:val="es-ES"/>
        </w:rPr>
        <w:t>համակարգչային</w:t>
      </w:r>
      <w:proofErr w:type="spellEnd"/>
      <w:r w:rsidR="00EA60E4" w:rsidRPr="00EA60E4">
        <w:rPr>
          <w:rFonts w:ascii="Sylfaen" w:hAnsi="Sylfaen" w:cs="Sylfaen"/>
          <w:lang w:val="es-ES"/>
        </w:rPr>
        <w:t xml:space="preserve"> </w:t>
      </w:r>
      <w:proofErr w:type="spellStart"/>
      <w:r w:rsidR="00EA60E4" w:rsidRPr="00EA60E4">
        <w:rPr>
          <w:rFonts w:ascii="Sylfaen" w:hAnsi="Sylfaen" w:cs="Sylfaen"/>
          <w:lang w:val="es-ES"/>
        </w:rPr>
        <w:t>ծրագրերի</w:t>
      </w:r>
      <w:proofErr w:type="spellEnd"/>
      <w:r w:rsidR="00EA60E4" w:rsidRPr="00EA60E4">
        <w:rPr>
          <w:rFonts w:ascii="Sylfaen" w:hAnsi="Sylfaen" w:cs="Sylfaen"/>
          <w:lang w:val="es-ES"/>
        </w:rPr>
        <w:t xml:space="preserve"> </w:t>
      </w:r>
      <w:proofErr w:type="spellStart"/>
      <w:proofErr w:type="gramStart"/>
      <w:r w:rsidR="00EA60E4" w:rsidRPr="00EA60E4">
        <w:rPr>
          <w:rFonts w:ascii="Sylfaen" w:hAnsi="Sylfaen" w:cs="Sylfaen"/>
          <w:lang w:val="es-ES"/>
        </w:rPr>
        <w:t>վերապատրաստման</w:t>
      </w:r>
      <w:proofErr w:type="spellEnd"/>
      <w:r w:rsidR="00EA60E4" w:rsidRPr="00EA60E4">
        <w:rPr>
          <w:rFonts w:ascii="Sylfaen" w:hAnsi="Sylfaen" w:cs="Sylfaen"/>
          <w:lang w:val="es-ES"/>
        </w:rPr>
        <w:t xml:space="preserve">  </w:t>
      </w:r>
      <w:proofErr w:type="spellStart"/>
      <w:r w:rsidR="00EA60E4" w:rsidRPr="00EA60E4">
        <w:rPr>
          <w:rFonts w:ascii="Sylfaen" w:hAnsi="Sylfaen" w:cs="Sylfaen"/>
          <w:lang w:val="es-ES"/>
        </w:rPr>
        <w:t>մատուցման</w:t>
      </w:r>
      <w:proofErr w:type="spellEnd"/>
      <w:proofErr w:type="gramEnd"/>
      <w:r w:rsidR="00EA60E4" w:rsidRPr="00EA60E4">
        <w:rPr>
          <w:rFonts w:ascii="Sylfaen" w:hAnsi="Sylfaen" w:cs="Sylfaen"/>
          <w:lang w:val="es-ES"/>
        </w:rPr>
        <w:t xml:space="preserve"> </w:t>
      </w:r>
      <w:proofErr w:type="spellStart"/>
      <w:r w:rsidR="00EA60E4" w:rsidRPr="00EA60E4">
        <w:rPr>
          <w:rFonts w:ascii="Sylfaen" w:hAnsi="Sylfaen" w:cs="Sylfaen"/>
          <w:lang w:val="es-ES"/>
        </w:rPr>
        <w:t>ծառայության</w:t>
      </w:r>
      <w:proofErr w:type="spellEnd"/>
      <w:r w:rsidR="00EA60E4" w:rsidRPr="00EA60E4">
        <w:rPr>
          <w:rFonts w:ascii="Sylfaen" w:hAnsi="Sylfaen" w:cs="Sylfaen"/>
          <w:lang w:val="es-ES"/>
        </w:rPr>
        <w:t xml:space="preserve"> </w:t>
      </w:r>
      <w:proofErr w:type="spellStart"/>
      <w:r w:rsidR="00EA60E4">
        <w:rPr>
          <w:rFonts w:ascii="Sylfaen" w:hAnsi="Sylfaen" w:cs="Sylfaen"/>
          <w:lang w:val="es-ES"/>
        </w:rPr>
        <w:t>ձեռքբերումը</w:t>
      </w:r>
      <w:proofErr w:type="spellEnd"/>
      <w:r w:rsidR="00EA60E4">
        <w:rPr>
          <w:rFonts w:ascii="Sylfaen" w:hAnsi="Sylfaen" w:cs="Sylfaen"/>
          <w:lang w:val="es-ES"/>
        </w:rPr>
        <w:t>:</w:t>
      </w:r>
    </w:p>
    <w:p w:rsidR="00F043C0" w:rsidRPr="00CD13E1" w:rsidRDefault="00B61287" w:rsidP="00CD13E1">
      <w:pPr>
        <w:rPr>
          <w:rFonts w:ascii="Sylfaen" w:hAnsi="Sylfaen" w:cs="Sylfaen"/>
          <w:b/>
          <w:lang w:val="es-ES"/>
        </w:rPr>
      </w:pPr>
      <w:r w:rsidRPr="00B61287">
        <w:rPr>
          <w:rFonts w:ascii="Sylfaen" w:hAnsi="Sylfaen" w:cs="Sylfaen"/>
          <w:b/>
          <w:lang w:val="es-ES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438"/>
        <w:gridCol w:w="1715"/>
        <w:gridCol w:w="2632"/>
        <w:gridCol w:w="3082"/>
      </w:tblGrid>
      <w:tr w:rsidR="00F043C0" w:rsidRPr="00434367" w:rsidTr="00EB1261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CD13E1" w:rsidRPr="00434367" w:rsidTr="00EB1261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CD13E1" w:rsidRPr="00434367" w:rsidRDefault="00CD13E1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2438" w:type="dxa"/>
            <w:shd w:val="clear" w:color="auto" w:fill="auto"/>
          </w:tcPr>
          <w:p w:rsidR="00CD13E1" w:rsidRPr="00014A7F" w:rsidRDefault="00EA60E4" w:rsidP="00EA60E4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EA60E4">
              <w:rPr>
                <w:color w:val="auto"/>
                <w:sz w:val="22"/>
                <w:szCs w:val="22"/>
                <w:lang w:val="en-US"/>
              </w:rPr>
              <w:t xml:space="preserve">Ա/Ձ  </w:t>
            </w:r>
            <w:proofErr w:type="spellStart"/>
            <w:r w:rsidRPr="00EA60E4">
              <w:rPr>
                <w:color w:val="auto"/>
                <w:sz w:val="22"/>
                <w:szCs w:val="22"/>
                <w:lang w:val="en-US"/>
              </w:rPr>
              <w:t>Հակոբ</w:t>
            </w:r>
            <w:proofErr w:type="spellEnd"/>
            <w:r w:rsidRPr="00EA60E4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Հովհաննիսյան</w:t>
            </w:r>
            <w:proofErr w:type="spellEnd"/>
            <w:r w:rsidRPr="00EA60E4">
              <w:rPr>
                <w:color w:val="auto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D13E1" w:rsidRPr="00434367" w:rsidRDefault="00CD13E1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CD13E1" w:rsidRPr="00434367" w:rsidRDefault="00CD13E1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CD13E1" w:rsidRPr="00434367" w:rsidRDefault="00CD13E1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014A7F" w:rsidRDefault="00EA60E4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EA60E4">
              <w:rPr>
                <w:color w:val="auto"/>
                <w:sz w:val="22"/>
                <w:szCs w:val="22"/>
                <w:lang w:val="en-US"/>
              </w:rPr>
              <w:t xml:space="preserve">Ա/Ձ  </w:t>
            </w:r>
            <w:proofErr w:type="spellStart"/>
            <w:r w:rsidRPr="00EA60E4">
              <w:rPr>
                <w:color w:val="auto"/>
                <w:sz w:val="22"/>
                <w:szCs w:val="22"/>
                <w:lang w:val="en-US"/>
              </w:rPr>
              <w:t>Հակոբ</w:t>
            </w:r>
            <w:proofErr w:type="spellEnd"/>
            <w:r w:rsidRPr="00EA60E4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Հովհաննիսյան</w:t>
            </w:r>
            <w:proofErr w:type="spellEnd"/>
            <w:r w:rsidRPr="00EA60E4">
              <w:rPr>
                <w:color w:val="auto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CD13E1" w:rsidRPr="00434367" w:rsidTr="003C54EF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3E1" w:rsidRPr="00434367" w:rsidRDefault="00CD13E1" w:rsidP="00AD4B50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0E4" w:rsidRPr="00EA60E4" w:rsidRDefault="00EA60E4" w:rsidP="00EA60E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Հաստատության</w:t>
            </w:r>
          </w:p>
          <w:p w:rsidR="00EA60E4" w:rsidRPr="00EA60E4" w:rsidRDefault="00EA60E4" w:rsidP="00EA60E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դասավանդման</w:t>
            </w:r>
          </w:p>
          <w:p w:rsidR="00EA60E4" w:rsidRPr="00EA60E4" w:rsidRDefault="00EA60E4" w:rsidP="00EA60E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նորարարական</w:t>
            </w:r>
          </w:p>
          <w:p w:rsidR="00EA60E4" w:rsidRPr="00EA60E4" w:rsidRDefault="00EA60E4" w:rsidP="00EA60E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մոտեցումների</w:t>
            </w:r>
            <w:r w:rsidRPr="00EA60E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և</w:t>
            </w:r>
          </w:p>
          <w:p w:rsidR="00EA60E4" w:rsidRPr="00EA60E4" w:rsidRDefault="00EA60E4" w:rsidP="00EA60E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համակարգչային</w:t>
            </w:r>
            <w:r w:rsidRPr="00EA60E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ծրագրերի</w:t>
            </w:r>
          </w:p>
          <w:p w:rsidR="00EA60E4" w:rsidRPr="00EA60E4" w:rsidRDefault="00EA60E4" w:rsidP="00EA60E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վերապատրաստման</w:t>
            </w:r>
          </w:p>
          <w:p w:rsidR="00EA60E4" w:rsidRPr="00EA60E4" w:rsidRDefault="00EA60E4" w:rsidP="00EA60E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մատուցման</w:t>
            </w:r>
            <w:r w:rsidRPr="00EA60E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ծառայության</w:t>
            </w:r>
          </w:p>
          <w:p w:rsidR="00CD13E1" w:rsidRPr="002A52C1" w:rsidRDefault="00EA60E4" w:rsidP="00EA60E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u w:val="single"/>
                <w:vertAlign w:val="subscript"/>
                <w:lang w:val="af-ZA"/>
              </w:rPr>
            </w:pPr>
            <w:r w:rsidRPr="00EA60E4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ձեռքբերումը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3E1" w:rsidRPr="00053331" w:rsidRDefault="00EA60E4" w:rsidP="00AD4B50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700000(</w:t>
            </w:r>
            <w:proofErr w:type="spellStart"/>
            <w:r>
              <w:rPr>
                <w:rFonts w:ascii="Sylfaen" w:eastAsia="Calibri" w:hAnsi="Sylfaen" w:cs="Sylfaen"/>
                <w:lang w:val="en-US"/>
              </w:rPr>
              <w:t>նախնական</w:t>
            </w:r>
            <w:proofErr w:type="spellEnd"/>
            <w:r>
              <w:rPr>
                <w:rFonts w:ascii="Sylfaen" w:eastAsia="Calibri" w:hAnsi="Sylfaen" w:cs="Sylfaen"/>
                <w:lang w:val="en-US"/>
              </w:rPr>
              <w:t xml:space="preserve"> 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E4" w:rsidRDefault="00EA60E4" w:rsidP="00AD4B50">
            <w:pPr>
              <w:rPr>
                <w:rFonts w:ascii="Sylfaen" w:eastAsia="Calibri" w:hAnsi="Sylfaen" w:cs="Sylfaen"/>
                <w:lang w:val="en-US"/>
              </w:rPr>
            </w:pPr>
          </w:p>
          <w:p w:rsidR="00EA60E4" w:rsidRDefault="00EA60E4" w:rsidP="00AD4B50">
            <w:pPr>
              <w:rPr>
                <w:rFonts w:ascii="Sylfaen" w:eastAsia="Calibri" w:hAnsi="Sylfaen" w:cs="Sylfaen"/>
                <w:lang w:val="en-US"/>
              </w:rPr>
            </w:pPr>
          </w:p>
          <w:p w:rsidR="00EA60E4" w:rsidRDefault="00EA60E4" w:rsidP="00AD4B50">
            <w:pPr>
              <w:rPr>
                <w:rFonts w:ascii="Sylfaen" w:eastAsia="Calibri" w:hAnsi="Sylfaen" w:cs="Sylfaen"/>
                <w:lang w:val="en-US"/>
              </w:rPr>
            </w:pPr>
          </w:p>
          <w:p w:rsidR="00CD13E1" w:rsidRPr="00053331" w:rsidRDefault="00EA60E4" w:rsidP="00AD4B50">
            <w:pPr>
              <w:rPr>
                <w:rFonts w:ascii="Sylfaen" w:eastAsia="Calibri" w:hAnsi="Sylfaen" w:cs="Sylfaen"/>
                <w:lang w:val="en-US"/>
              </w:rPr>
            </w:pPr>
            <w:r w:rsidRPr="00EA60E4">
              <w:rPr>
                <w:rFonts w:ascii="Sylfaen" w:eastAsia="Calibri" w:hAnsi="Sylfaen" w:cs="Sylfaen"/>
                <w:lang w:val="en-US"/>
              </w:rPr>
              <w:t>700000(</w:t>
            </w:r>
            <w:proofErr w:type="spellStart"/>
            <w:r w:rsidRPr="00EA60E4">
              <w:rPr>
                <w:rFonts w:ascii="Sylfaen" w:eastAsia="Calibri" w:hAnsi="Sylfaen" w:cs="Sylfaen"/>
                <w:lang w:val="en-US"/>
              </w:rPr>
              <w:t>նախնական</w:t>
            </w:r>
            <w:proofErr w:type="spellEnd"/>
            <w:r w:rsidRPr="00EA60E4">
              <w:rPr>
                <w:rFonts w:ascii="Sylfaen" w:eastAsia="Calibri" w:hAnsi="Sylfaen" w:cs="Sylfaen"/>
                <w:lang w:val="en-US"/>
              </w:rPr>
              <w:t xml:space="preserve"> )</w:t>
            </w:r>
          </w:p>
        </w:tc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lastRenderedPageBreak/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Ներկայացված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գնային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>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հիման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վրա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որոշմամբ</w:t>
      </w:r>
      <w:proofErr w:type="spellEnd"/>
      <w:r w:rsidR="00482391">
        <w:rPr>
          <w:rFonts w:ascii="Sylfaen" w:hAnsi="Sylfaen" w:cs="Sylfaen"/>
          <w:lang w:val="es-ES"/>
        </w:rPr>
        <w:t xml:space="preserve"> </w:t>
      </w:r>
      <w:r w:rsidR="00482391" w:rsidRPr="00482391">
        <w:rPr>
          <w:rFonts w:ascii="Sylfaen" w:hAnsi="Sylfaen" w:cs="Sylfaen"/>
          <w:lang w:val="es-ES"/>
        </w:rPr>
        <w:t>«ԵԻՊՔ-ՄԱԳ-</w:t>
      </w:r>
      <w:r w:rsidR="00EB1261">
        <w:rPr>
          <w:rFonts w:ascii="Sylfaen" w:hAnsi="Sylfaen" w:cs="Sylfaen"/>
          <w:lang w:val="es-ES"/>
        </w:rPr>
        <w:t>Ծ</w:t>
      </w:r>
      <w:r w:rsidR="00482391" w:rsidRPr="00482391">
        <w:rPr>
          <w:rFonts w:ascii="Sylfaen" w:hAnsi="Sylfaen" w:cs="Sylfaen"/>
          <w:lang w:val="es-ES"/>
        </w:rPr>
        <w:t>ՁԲ</w:t>
      </w:r>
      <w:r w:rsidR="00EA60E4">
        <w:rPr>
          <w:rFonts w:ascii="Sylfaen" w:hAnsi="Sylfaen" w:cs="Sylfaen"/>
          <w:lang w:val="es-ES"/>
        </w:rPr>
        <w:t>-20-3</w:t>
      </w:r>
      <w:r w:rsidR="00EB1261">
        <w:rPr>
          <w:rFonts w:ascii="Sylfaen" w:hAnsi="Sylfaen" w:cs="Sylfaen"/>
          <w:lang w:val="es-ES"/>
        </w:rPr>
        <w:t>0</w:t>
      </w:r>
      <w:r w:rsidR="00482391" w:rsidRPr="00482391">
        <w:rPr>
          <w:rFonts w:ascii="Sylfaen" w:hAnsi="Sylfaen" w:cs="Sylfaen"/>
          <w:lang w:val="es-ES"/>
        </w:rPr>
        <w:t xml:space="preserve">» </w:t>
      </w:r>
      <w:proofErr w:type="spellStart"/>
      <w:r w:rsidR="00482391" w:rsidRPr="00482391">
        <w:rPr>
          <w:rFonts w:ascii="Sylfaen" w:hAnsi="Sylfaen" w:cs="Sylfaen"/>
          <w:lang w:val="es-ES"/>
        </w:rPr>
        <w:t>ծածկագրով</w:t>
      </w:r>
      <w:proofErr w:type="spellEnd"/>
      <w:r w:rsidR="00482391" w:rsidRPr="00482391">
        <w:rPr>
          <w:rFonts w:ascii="Sylfaen" w:hAnsi="Sylfaen" w:cs="Sylfaen"/>
          <w:lang w:val="es-ES"/>
        </w:rPr>
        <w:t xml:space="preserve"> </w:t>
      </w:r>
      <w:proofErr w:type="spellStart"/>
      <w:r w:rsidR="00482391" w:rsidRPr="00482391">
        <w:rPr>
          <w:rFonts w:ascii="Sylfaen" w:hAnsi="Sylfaen" w:cs="Sylfaen"/>
          <w:lang w:val="es-ES"/>
        </w:rPr>
        <w:t>հայտարարված</w:t>
      </w:r>
      <w:proofErr w:type="spellEnd"/>
      <w:r w:rsidR="00482391" w:rsidRPr="00482391">
        <w:rPr>
          <w:rFonts w:ascii="Sylfaen" w:hAnsi="Sylfaen" w:cs="Sylfaen"/>
          <w:lang w:val="es-ES"/>
        </w:rPr>
        <w:t xml:space="preserve"> </w:t>
      </w:r>
      <w:proofErr w:type="spellStart"/>
      <w:r w:rsidR="00482391">
        <w:rPr>
          <w:rFonts w:ascii="Sylfaen" w:hAnsi="Sylfaen" w:cs="Sylfaen"/>
          <w:lang w:val="es-ES"/>
        </w:rPr>
        <w:t>ընթացակարգի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ընտրված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մասնակից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gramStart"/>
      <w:r w:rsidR="00F043C0" w:rsidRPr="00434367">
        <w:rPr>
          <w:rFonts w:ascii="Sylfaen" w:hAnsi="Sylfaen" w:cs="Sylfaen"/>
          <w:lang w:val="es-ES"/>
        </w:rPr>
        <w:t xml:space="preserve">է  </w:t>
      </w:r>
      <w:proofErr w:type="spellStart"/>
      <w:r w:rsidR="00F043C0" w:rsidRPr="00434367">
        <w:rPr>
          <w:rFonts w:ascii="Sylfaen" w:hAnsi="Sylfaen" w:cs="Sylfaen"/>
          <w:lang w:val="es-ES"/>
        </w:rPr>
        <w:t>ճանաչվել</w:t>
      </w:r>
      <w:proofErr w:type="spellEnd"/>
      <w:proofErr w:type="gramEnd"/>
      <w:r w:rsidR="00F043C0" w:rsidRPr="00434367">
        <w:rPr>
          <w:rFonts w:ascii="Sylfaen" w:hAnsi="Sylfaen" w:cs="Sylfaen"/>
          <w:lang w:val="es-ES"/>
        </w:rPr>
        <w:t xml:space="preserve"> </w:t>
      </w:r>
      <w:r w:rsidR="0084027C" w:rsidRPr="0084027C">
        <w:rPr>
          <w:rFonts w:ascii="Sylfaen" w:hAnsi="Sylfaen" w:cs="Sylfaen"/>
          <w:lang w:val="es-ES"/>
        </w:rPr>
        <w:t xml:space="preserve"> </w:t>
      </w:r>
      <w:bookmarkStart w:id="0" w:name="_GoBack"/>
      <w:bookmarkEnd w:id="0"/>
      <w:r w:rsidR="00EA60E4" w:rsidRPr="00EA60E4">
        <w:rPr>
          <w:rFonts w:ascii="Sylfaen" w:hAnsi="Sylfaen" w:cs="Sylfaen"/>
          <w:lang w:val="es-ES"/>
        </w:rPr>
        <w:t xml:space="preserve">Ա/Ձ  </w:t>
      </w:r>
      <w:proofErr w:type="spellStart"/>
      <w:r w:rsidR="00EA60E4" w:rsidRPr="00EA60E4">
        <w:rPr>
          <w:rFonts w:ascii="Sylfaen" w:hAnsi="Sylfaen" w:cs="Sylfaen"/>
          <w:lang w:val="es-ES"/>
        </w:rPr>
        <w:t>Հակոբ</w:t>
      </w:r>
      <w:proofErr w:type="spellEnd"/>
      <w:r w:rsidR="00EA60E4" w:rsidRPr="00EA60E4">
        <w:rPr>
          <w:rFonts w:ascii="Sylfaen" w:hAnsi="Sylfaen" w:cs="Sylfaen"/>
          <w:lang w:val="es-ES"/>
        </w:rPr>
        <w:t xml:space="preserve"> </w:t>
      </w:r>
      <w:proofErr w:type="spellStart"/>
      <w:r w:rsidR="00EA60E4">
        <w:rPr>
          <w:rFonts w:ascii="Sylfaen" w:hAnsi="Sylfaen" w:cs="Sylfaen"/>
          <w:lang w:val="es-ES"/>
        </w:rPr>
        <w:t>Հովհաննիսյանը</w:t>
      </w:r>
      <w:proofErr w:type="spellEnd"/>
      <w:r w:rsidR="00EA60E4">
        <w:rPr>
          <w:rFonts w:ascii="Sylfaen" w:hAnsi="Sylfaen" w:cs="Sylfaen"/>
          <w:lang w:val="es-ES"/>
        </w:rPr>
        <w:t>:</w:t>
      </w:r>
      <w:r w:rsidR="00EA60E4" w:rsidRPr="00EA60E4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</w:t>
      </w:r>
      <w:proofErr w:type="spellStart"/>
      <w:r w:rsidR="00F043C0" w:rsidRPr="00434367">
        <w:rPr>
          <w:rFonts w:ascii="Sylfaen" w:hAnsi="Sylfaen" w:cs="Sylfaen"/>
          <w:lang w:val="es-ES"/>
        </w:rPr>
        <w:t>Գնումների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” ՀՀ </w:t>
      </w:r>
      <w:proofErr w:type="spellStart"/>
      <w:r w:rsidR="00F043C0" w:rsidRPr="00434367">
        <w:rPr>
          <w:rFonts w:ascii="Sylfaen" w:hAnsi="Sylfaen" w:cs="Sylfaen"/>
          <w:lang w:val="es-ES"/>
        </w:rPr>
        <w:t>օրենքի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10-րդ </w:t>
      </w:r>
      <w:proofErr w:type="spellStart"/>
      <w:r w:rsidR="00F043C0" w:rsidRPr="00434367">
        <w:rPr>
          <w:rFonts w:ascii="Sylfaen" w:hAnsi="Sylfaen" w:cs="Sylfaen"/>
          <w:lang w:val="es-ES"/>
        </w:rPr>
        <w:t>հոդվածի</w:t>
      </w:r>
      <w:proofErr w:type="spellEnd"/>
      <w:r w:rsidR="00071FC4">
        <w:rPr>
          <w:rFonts w:ascii="Sylfaen" w:hAnsi="Sylfaen" w:cs="Sylfaen"/>
          <w:lang w:val="es-ES"/>
        </w:rPr>
        <w:t xml:space="preserve"> 4-րդ </w:t>
      </w:r>
      <w:proofErr w:type="spellStart"/>
      <w:r w:rsidR="00071FC4">
        <w:rPr>
          <w:rFonts w:ascii="Sylfaen" w:hAnsi="Sylfaen" w:cs="Sylfaen"/>
          <w:lang w:val="es-ES"/>
        </w:rPr>
        <w:t>կետի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համաձայն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` </w:t>
      </w:r>
      <w:proofErr w:type="spellStart"/>
      <w:r w:rsidR="00F043C0" w:rsidRPr="00434367">
        <w:rPr>
          <w:rFonts w:ascii="Sylfaen" w:hAnsi="Sylfaen" w:cs="Sylfaen"/>
          <w:lang w:val="es-ES"/>
        </w:rPr>
        <w:t>անգործության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ժամկետ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CE2143">
        <w:rPr>
          <w:rFonts w:ascii="Sylfaen" w:hAnsi="Sylfaen" w:cs="Sylfaen"/>
          <w:lang w:val="es-ES"/>
        </w:rPr>
        <w:t>չի</w:t>
      </w:r>
      <w:proofErr w:type="spellEnd"/>
      <w:r>
        <w:rPr>
          <w:rFonts w:ascii="Sylfaen" w:hAnsi="Sylfaen" w:cs="Sylfaen"/>
          <w:lang w:val="es-ES"/>
        </w:rPr>
        <w:t xml:space="preserve"> </w:t>
      </w:r>
      <w:proofErr w:type="spellStart"/>
      <w:r>
        <w:rPr>
          <w:rFonts w:ascii="Sylfaen" w:hAnsi="Sylfaen" w:cs="Sylfaen"/>
          <w:lang w:val="es-ES"/>
        </w:rPr>
        <w:t>սահմանվում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</w:t>
      </w:r>
      <w:proofErr w:type="spellStart"/>
      <w:r w:rsidR="00CE2143">
        <w:rPr>
          <w:rFonts w:ascii="Sylfaen" w:hAnsi="Sylfaen" w:cs="Sylfaen"/>
          <w:lang w:val="es-ES"/>
        </w:rPr>
        <w:t>մեկ</w:t>
      </w:r>
      <w:proofErr w:type="spellEnd"/>
      <w:r w:rsidR="00CE2143">
        <w:rPr>
          <w:rFonts w:ascii="Sylfaen" w:hAnsi="Sylfaen" w:cs="Sylfaen"/>
          <w:lang w:val="es-ES"/>
        </w:rPr>
        <w:t xml:space="preserve"> </w:t>
      </w:r>
      <w:proofErr w:type="spellStart"/>
      <w:r w:rsidR="00CE2143">
        <w:rPr>
          <w:rFonts w:ascii="Sylfaen" w:hAnsi="Sylfaen" w:cs="Sylfaen"/>
          <w:lang w:val="es-ES"/>
        </w:rPr>
        <w:t>մասնակից</w:t>
      </w:r>
      <w:proofErr w:type="spellEnd"/>
      <w:r w:rsidR="00CE2143">
        <w:rPr>
          <w:rFonts w:ascii="Sylfaen" w:hAnsi="Sylfaen" w:cs="Sylfaen"/>
          <w:lang w:val="es-ES"/>
        </w:rPr>
        <w:t>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A5" w:rsidRDefault="00E640A5">
      <w:r>
        <w:separator/>
      </w:r>
    </w:p>
  </w:endnote>
  <w:endnote w:type="continuationSeparator" w:id="0">
    <w:p w:rsidR="00E640A5" w:rsidRDefault="00E6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E640A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640A5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E640A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A5" w:rsidRDefault="00E640A5">
      <w:r>
        <w:separator/>
      </w:r>
    </w:p>
  </w:footnote>
  <w:footnote w:type="continuationSeparator" w:id="0">
    <w:p w:rsidR="00E640A5" w:rsidRDefault="00E6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3C7D"/>
    <w:rsid w:val="000142B4"/>
    <w:rsid w:val="0001794A"/>
    <w:rsid w:val="000317D6"/>
    <w:rsid w:val="00071FC4"/>
    <w:rsid w:val="0007495D"/>
    <w:rsid w:val="00087898"/>
    <w:rsid w:val="0010077C"/>
    <w:rsid w:val="00145448"/>
    <w:rsid w:val="00156318"/>
    <w:rsid w:val="00167D3B"/>
    <w:rsid w:val="00180E77"/>
    <w:rsid w:val="001876AB"/>
    <w:rsid w:val="001B79CE"/>
    <w:rsid w:val="002455D9"/>
    <w:rsid w:val="00277881"/>
    <w:rsid w:val="00287990"/>
    <w:rsid w:val="002C52ED"/>
    <w:rsid w:val="003731D2"/>
    <w:rsid w:val="00390262"/>
    <w:rsid w:val="003B3A20"/>
    <w:rsid w:val="00424B46"/>
    <w:rsid w:val="00482391"/>
    <w:rsid w:val="00487891"/>
    <w:rsid w:val="004A6F12"/>
    <w:rsid w:val="004C764B"/>
    <w:rsid w:val="004C7ED7"/>
    <w:rsid w:val="00500F23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83ACF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6176"/>
    <w:rsid w:val="008C7BE6"/>
    <w:rsid w:val="008F1C92"/>
    <w:rsid w:val="0090550A"/>
    <w:rsid w:val="00913332"/>
    <w:rsid w:val="0091686E"/>
    <w:rsid w:val="009767CC"/>
    <w:rsid w:val="00993148"/>
    <w:rsid w:val="009965B1"/>
    <w:rsid w:val="009C2EA8"/>
    <w:rsid w:val="009F774F"/>
    <w:rsid w:val="00A241E0"/>
    <w:rsid w:val="00A51952"/>
    <w:rsid w:val="00AD4B50"/>
    <w:rsid w:val="00B41F0E"/>
    <w:rsid w:val="00B61287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D13E1"/>
    <w:rsid w:val="00CE2143"/>
    <w:rsid w:val="00D16124"/>
    <w:rsid w:val="00D279E6"/>
    <w:rsid w:val="00D30AFD"/>
    <w:rsid w:val="00D57A84"/>
    <w:rsid w:val="00E17BCB"/>
    <w:rsid w:val="00E418FB"/>
    <w:rsid w:val="00E568CA"/>
    <w:rsid w:val="00E610D6"/>
    <w:rsid w:val="00E640A5"/>
    <w:rsid w:val="00E64A54"/>
    <w:rsid w:val="00EA3BA0"/>
    <w:rsid w:val="00EA60E4"/>
    <w:rsid w:val="00EB1261"/>
    <w:rsid w:val="00EE4D94"/>
    <w:rsid w:val="00F043C0"/>
    <w:rsid w:val="00F06DE6"/>
    <w:rsid w:val="00F20FBB"/>
    <w:rsid w:val="00F57C52"/>
    <w:rsid w:val="00F72588"/>
    <w:rsid w:val="00F744D1"/>
    <w:rsid w:val="00F768C3"/>
    <w:rsid w:val="00FC432E"/>
    <w:rsid w:val="00FD6B4F"/>
    <w:rsid w:val="00FD7788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9DB4D-428B-4B4D-AF92-CFEAA58D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2020-08-20T10:43:00Z</dcterms:created>
  <dcterms:modified xsi:type="dcterms:W3CDTF">2020-08-20T10:48:00Z</dcterms:modified>
</cp:coreProperties>
</file>